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7D" w:rsidRDefault="00847F7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</w:rPr>
      </w:pPr>
      <w:r w:rsidRPr="00847F78">
        <w:rPr>
          <w:rFonts w:ascii="Verdana" w:hAnsi="Verdana" w:cs="Arial"/>
          <w:b/>
          <w:color w:val="000000"/>
        </w:rPr>
        <w:t>Ballet</w:t>
      </w:r>
      <w:r>
        <w:rPr>
          <w:rFonts w:ascii="Verdana" w:hAnsi="Verdana" w:cs="Arial"/>
          <w:b/>
          <w:color w:val="000000"/>
        </w:rPr>
        <w:t xml:space="preserve"> Nacional de España</w:t>
      </w:r>
      <w:r w:rsidRPr="00847F78">
        <w:rPr>
          <w:rFonts w:ascii="Verdana" w:hAnsi="Verdana" w:cs="Arial"/>
          <w:b/>
          <w:color w:val="000000"/>
        </w:rPr>
        <w:t xml:space="preserve"> </w:t>
      </w:r>
      <w:proofErr w:type="spellStart"/>
      <w:r w:rsidRPr="00847F78">
        <w:rPr>
          <w:rFonts w:ascii="Verdana" w:hAnsi="Verdana" w:cs="Arial"/>
          <w:b/>
          <w:color w:val="000000"/>
        </w:rPr>
        <w:t>begins</w:t>
      </w:r>
      <w:proofErr w:type="spellEnd"/>
      <w:r w:rsidRPr="00847F78">
        <w:rPr>
          <w:rFonts w:ascii="Verdana" w:hAnsi="Verdana" w:cs="Arial"/>
          <w:b/>
          <w:color w:val="000000"/>
        </w:rPr>
        <w:t xml:space="preserve"> </w:t>
      </w:r>
      <w:proofErr w:type="spellStart"/>
      <w:r w:rsidRPr="00847F78">
        <w:rPr>
          <w:rFonts w:ascii="Verdana" w:hAnsi="Verdana" w:cs="Arial"/>
          <w:b/>
          <w:color w:val="000000"/>
        </w:rPr>
        <w:t>its</w:t>
      </w:r>
      <w:proofErr w:type="spellEnd"/>
      <w:r w:rsidRPr="00847F78">
        <w:rPr>
          <w:rFonts w:ascii="Verdana" w:hAnsi="Verdana" w:cs="Arial"/>
          <w:b/>
          <w:color w:val="000000"/>
        </w:rPr>
        <w:t xml:space="preserve"> </w:t>
      </w:r>
      <w:r w:rsidRPr="00847F78">
        <w:rPr>
          <w:rFonts w:ascii="Verdana" w:hAnsi="Verdana" w:cs="Arial"/>
          <w:b/>
          <w:i/>
          <w:color w:val="000000"/>
        </w:rPr>
        <w:t>Invocación</w:t>
      </w:r>
      <w:r w:rsidRPr="00847F78">
        <w:rPr>
          <w:rFonts w:ascii="Verdana" w:hAnsi="Verdana" w:cs="Arial"/>
          <w:b/>
          <w:color w:val="000000"/>
        </w:rPr>
        <w:t xml:space="preserve"> tour </w:t>
      </w:r>
    </w:p>
    <w:p w:rsidR="00522FA1" w:rsidRDefault="00847F7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</w:rPr>
      </w:pPr>
      <w:proofErr w:type="gramStart"/>
      <w:r w:rsidRPr="00847F78">
        <w:rPr>
          <w:rFonts w:ascii="Verdana" w:hAnsi="Verdana" w:cs="Arial"/>
          <w:b/>
          <w:color w:val="000000"/>
        </w:rPr>
        <w:t>at</w:t>
      </w:r>
      <w:proofErr w:type="gramEnd"/>
      <w:r w:rsidRPr="00847F78">
        <w:rPr>
          <w:rFonts w:ascii="Verdana" w:hAnsi="Verdana" w:cs="Arial"/>
          <w:b/>
          <w:color w:val="000000"/>
        </w:rPr>
        <w:t xml:space="preserve"> </w:t>
      </w:r>
      <w:proofErr w:type="spellStart"/>
      <w:r w:rsidRPr="00847F78">
        <w:rPr>
          <w:rFonts w:ascii="Verdana" w:hAnsi="Verdana" w:cs="Arial"/>
          <w:b/>
          <w:color w:val="000000"/>
        </w:rPr>
        <w:t>the</w:t>
      </w:r>
      <w:proofErr w:type="spellEnd"/>
      <w:r w:rsidRPr="00847F78">
        <w:rPr>
          <w:rFonts w:ascii="Verdana" w:hAnsi="Verdana" w:cs="Arial"/>
          <w:b/>
          <w:color w:val="000000"/>
        </w:rPr>
        <w:t xml:space="preserve"> Teatro Circo in Albacete</w:t>
      </w:r>
    </w:p>
    <w:p w:rsidR="00847F78" w:rsidRDefault="00847F7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</w:p>
    <w:p w:rsidR="00C33CA8" w:rsidRDefault="00C33CA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bookmarkStart w:id="0" w:name="_GoBack"/>
      <w:bookmarkEnd w:id="0"/>
    </w:p>
    <w:p w:rsidR="00EB670B" w:rsidRDefault="00847F7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programme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created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by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Rubén Olmo,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premiered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on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March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7</w:t>
      </w:r>
      <w:r w:rsidRPr="00847F78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th</w:t>
      </w:r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at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Teatro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Villamarta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in Jerez de la Frontera, Cádiz,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brings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together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several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styles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of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Spanish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dance, </w:t>
      </w:r>
      <w:proofErr w:type="spellStart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>ranging</w:t>
      </w:r>
      <w:proofErr w:type="spellEnd"/>
      <w:r w:rsidRPr="00847F7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color w:val="000000"/>
          <w:sz w:val="22"/>
          <w:szCs w:val="22"/>
          <w:u w:val="single"/>
        </w:rPr>
        <w:t>from</w:t>
      </w:r>
      <w:proofErr w:type="spellEnd"/>
      <w:r>
        <w:rPr>
          <w:rFonts w:ascii="Verdana" w:hAnsi="Verdana" w:cs="Arial"/>
          <w:color w:val="000000"/>
          <w:sz w:val="22"/>
          <w:szCs w:val="22"/>
          <w:u w:val="single"/>
        </w:rPr>
        <w:t xml:space="preserve"> escuela bolera to flamenco</w:t>
      </w:r>
      <w:r w:rsidR="00164449" w:rsidRPr="00F940A1">
        <w:rPr>
          <w:rFonts w:ascii="Verdana" w:hAnsi="Verdana" w:cs="Arial"/>
          <w:color w:val="000000"/>
          <w:sz w:val="22"/>
          <w:szCs w:val="22"/>
          <w:u w:val="single"/>
        </w:rPr>
        <w:br/>
      </w:r>
    </w:p>
    <w:p w:rsidR="00C33CA8" w:rsidRPr="0002071F" w:rsidRDefault="00C33CA8" w:rsidP="00847F78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870270">
        <w:rPr>
          <w:rFonts w:ascii="Verdana" w:hAnsi="Verdana" w:cs="Arial"/>
          <w:color w:val="000000"/>
          <w:sz w:val="20"/>
          <w:szCs w:val="20"/>
        </w:rPr>
        <w:t>Albacete, 28</w:t>
      </w:r>
      <w:r w:rsidR="004216D0" w:rsidRPr="004216D0">
        <w:rPr>
          <w:rFonts w:ascii="Verdana" w:hAnsi="Verdana" w:cs="Arial"/>
          <w:color w:val="000000"/>
          <w:sz w:val="20"/>
          <w:szCs w:val="20"/>
          <w:vertAlign w:val="superscript"/>
        </w:rPr>
        <w:t>th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October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2020. Dance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may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possible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away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stage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but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performers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lacks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excitement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dancing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before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audience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>—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intangible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element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makes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every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performance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unique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moment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477780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experience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feeling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once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again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stage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184032">
        <w:rPr>
          <w:rFonts w:ascii="Verdana" w:hAnsi="Verdana" w:cs="Arial"/>
          <w:b/>
          <w:color w:val="000000"/>
          <w:sz w:val="20"/>
          <w:szCs w:val="20"/>
        </w:rPr>
        <w:t xml:space="preserve">Teatro Circo de Albacete </w:t>
      </w:r>
      <w:proofErr w:type="spellStart"/>
      <w:r w:rsidRPr="00184032">
        <w:rPr>
          <w:rFonts w:ascii="Verdana" w:hAnsi="Verdana" w:cs="Arial"/>
          <w:b/>
          <w:color w:val="000000"/>
          <w:sz w:val="20"/>
          <w:szCs w:val="20"/>
        </w:rPr>
        <w:t>on</w:t>
      </w:r>
      <w:proofErr w:type="spellEnd"/>
      <w:r w:rsidRPr="00184032">
        <w:rPr>
          <w:rFonts w:ascii="Verdana" w:hAnsi="Verdana" w:cs="Arial"/>
          <w:b/>
          <w:color w:val="000000"/>
          <w:sz w:val="20"/>
          <w:szCs w:val="20"/>
        </w:rPr>
        <w:t xml:space="preserve"> 29</w:t>
      </w:r>
      <w:r w:rsidR="00477780" w:rsidRPr="00184032">
        <w:rPr>
          <w:rFonts w:ascii="Verdana" w:hAnsi="Verdana" w:cs="Arial"/>
          <w:b/>
          <w:color w:val="000000"/>
          <w:sz w:val="20"/>
          <w:szCs w:val="20"/>
          <w:vertAlign w:val="superscript"/>
        </w:rPr>
        <w:t>th</w:t>
      </w:r>
      <w:r w:rsidRPr="00184032">
        <w:rPr>
          <w:rFonts w:ascii="Verdana" w:hAnsi="Verdana" w:cs="Arial"/>
          <w:b/>
          <w:color w:val="000000"/>
          <w:sz w:val="20"/>
          <w:szCs w:val="20"/>
        </w:rPr>
        <w:t xml:space="preserve"> and 30</w:t>
      </w:r>
      <w:r w:rsidR="00477780" w:rsidRPr="00184032">
        <w:rPr>
          <w:rFonts w:ascii="Verdana" w:hAnsi="Verdana" w:cs="Arial"/>
          <w:b/>
          <w:color w:val="000000"/>
          <w:sz w:val="20"/>
          <w:szCs w:val="20"/>
          <w:vertAlign w:val="superscript"/>
        </w:rPr>
        <w:t>th</w:t>
      </w:r>
      <w:r w:rsidRPr="00184032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184032">
        <w:rPr>
          <w:rFonts w:ascii="Verdana" w:hAnsi="Verdana" w:cs="Arial"/>
          <w:b/>
          <w:color w:val="000000"/>
          <w:sz w:val="20"/>
          <w:szCs w:val="20"/>
        </w:rPr>
        <w:t>October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>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184032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>Ballet</w:t>
      </w:r>
      <w:r>
        <w:rPr>
          <w:rFonts w:ascii="Verdana" w:hAnsi="Verdana" w:cs="Arial"/>
          <w:color w:val="000000"/>
          <w:sz w:val="20"/>
          <w:szCs w:val="20"/>
        </w:rPr>
        <w:t xml:space="preserve"> Nacional de España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gave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last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performance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March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7</w:t>
      </w:r>
      <w:r w:rsidRPr="00184032">
        <w:rPr>
          <w:rFonts w:ascii="Verdana" w:hAnsi="Verdana" w:cs="Arial"/>
          <w:color w:val="000000"/>
          <w:sz w:val="20"/>
          <w:szCs w:val="20"/>
          <w:vertAlign w:val="superscript"/>
        </w:rPr>
        <w:t>th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at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Teatro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Villamarta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when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Spain’s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public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dance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company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directed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Rubén Olmo,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premiered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70270" w:rsidRPr="00184032">
        <w:rPr>
          <w:rFonts w:ascii="Verdana" w:hAnsi="Verdana" w:cs="Arial"/>
          <w:i/>
          <w:color w:val="000000"/>
          <w:sz w:val="20"/>
          <w:szCs w:val="20"/>
        </w:rPr>
        <w:t>Invocación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at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closing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Festival de Jerez.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lockdown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travel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restrictions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closure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leisure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and cultural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venues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introduced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only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few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days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later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led to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postponement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programme’s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scheduled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tours.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safety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measures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adopted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company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theatres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protect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health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artists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technical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teams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audiences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have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enabled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to resume performances of </w:t>
      </w:r>
      <w:r w:rsidR="00870270" w:rsidRPr="00184032">
        <w:rPr>
          <w:rFonts w:ascii="Verdana" w:hAnsi="Verdana" w:cs="Arial"/>
          <w:i/>
          <w:color w:val="000000"/>
          <w:sz w:val="20"/>
          <w:szCs w:val="20"/>
        </w:rPr>
        <w:t>Invocación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October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audiences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in Albacete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be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able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enjoy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>It</w:t>
      </w:r>
      <w:proofErr w:type="spellEnd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>will</w:t>
      </w:r>
      <w:proofErr w:type="spellEnd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>subsequently</w:t>
      </w:r>
      <w:proofErr w:type="spellEnd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>travel</w:t>
      </w:r>
      <w:proofErr w:type="spellEnd"/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 xml:space="preserve"> to T</w:t>
      </w:r>
      <w:r w:rsidR="00B52404" w:rsidRPr="00B52404">
        <w:rPr>
          <w:rFonts w:ascii="Verdana" w:hAnsi="Verdana" w:cs="Arial"/>
          <w:b/>
          <w:color w:val="000000"/>
          <w:sz w:val="20"/>
          <w:szCs w:val="20"/>
        </w:rPr>
        <w:t>errassa, Barcelona, Pozuelo de Alarcón, Madrid, Águilas, Murcia</w:t>
      </w:r>
      <w:r w:rsidR="00870270" w:rsidRPr="00B52404">
        <w:rPr>
          <w:rFonts w:ascii="Verdana" w:hAnsi="Verdana" w:cs="Arial"/>
          <w:b/>
          <w:color w:val="000000"/>
          <w:sz w:val="20"/>
          <w:szCs w:val="20"/>
        </w:rPr>
        <w:t xml:space="preserve"> and Pamplona.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0B6DDF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brings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Albacete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offers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comprehensive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overview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dance,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encompassing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most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escuela bolera to flamenco.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It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comprises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Rubén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Olmo’s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choreographies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B6DDF">
        <w:rPr>
          <w:rFonts w:ascii="Verdana" w:hAnsi="Verdana" w:cs="Arial"/>
          <w:b/>
          <w:i/>
          <w:color w:val="000000"/>
          <w:sz w:val="20"/>
          <w:szCs w:val="20"/>
        </w:rPr>
        <w:t>Invocación bolera</w:t>
      </w:r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0B6DDF">
        <w:rPr>
          <w:rFonts w:ascii="Verdana" w:hAnsi="Verdana" w:cs="Arial"/>
          <w:b/>
          <w:i/>
          <w:color w:val="000000"/>
          <w:sz w:val="20"/>
          <w:szCs w:val="20"/>
        </w:rPr>
        <w:t>Jauleña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; Antonio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Najarro’s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B6DDF">
        <w:rPr>
          <w:rFonts w:ascii="Verdana" w:hAnsi="Verdana" w:cs="Arial"/>
          <w:b/>
          <w:i/>
          <w:color w:val="000000"/>
          <w:sz w:val="20"/>
          <w:szCs w:val="20"/>
        </w:rPr>
        <w:t>Eterna Iberia</w:t>
      </w:r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; and </w:t>
      </w:r>
      <w:r w:rsidRPr="000B6DDF">
        <w:rPr>
          <w:rFonts w:ascii="Verdana" w:hAnsi="Verdana" w:cs="Arial"/>
          <w:b/>
          <w:i/>
          <w:color w:val="000000"/>
          <w:sz w:val="20"/>
          <w:szCs w:val="20"/>
        </w:rPr>
        <w:t>De lo flamenco. Homenaje a Mario Maya</w:t>
      </w:r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featuring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choreography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by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 xml:space="preserve"> Mario Maya, Milagros </w:t>
      </w:r>
      <w:proofErr w:type="spellStart"/>
      <w:r w:rsidRPr="000B6DDF">
        <w:rPr>
          <w:rFonts w:ascii="Verdana" w:hAnsi="Verdana" w:cs="Arial"/>
          <w:b/>
          <w:color w:val="000000"/>
          <w:sz w:val="20"/>
          <w:szCs w:val="20"/>
        </w:rPr>
        <w:t>Menjíbar</w:t>
      </w:r>
      <w:proofErr w:type="spellEnd"/>
      <w:r w:rsidRPr="000B6DDF">
        <w:rPr>
          <w:rFonts w:ascii="Verdana" w:hAnsi="Verdana" w:cs="Arial"/>
          <w:b/>
          <w:color w:val="000000"/>
          <w:sz w:val="20"/>
          <w:szCs w:val="20"/>
        </w:rPr>
        <w:t>, Manolo Marín, Isabel Bayón and Rafaela Carrasco</w:t>
      </w:r>
      <w:r w:rsidRPr="00870270">
        <w:rPr>
          <w:rFonts w:ascii="Verdana" w:hAnsi="Verdana" w:cs="Arial"/>
          <w:color w:val="000000"/>
          <w:sz w:val="20"/>
          <w:szCs w:val="20"/>
        </w:rPr>
        <w:t>. “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very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complete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which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audiences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able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enjoy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flamenco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filled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life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energy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stage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a ballet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representing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purest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stylised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dance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few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recent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escuela bolera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says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Rubén Olmo.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>—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first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he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devised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after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taking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up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position in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September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2019—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</w:t>
      </w:r>
      <w:r w:rsidR="000B6DDF">
        <w:rPr>
          <w:rFonts w:ascii="Verdana" w:hAnsi="Verdana" w:cs="Arial"/>
          <w:color w:val="000000"/>
          <w:sz w:val="20"/>
          <w:szCs w:val="20"/>
        </w:rPr>
        <w:t xml:space="preserve">irector of </w:t>
      </w:r>
      <w:proofErr w:type="spellStart"/>
      <w:r w:rsidR="000B6DDF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0B6DDF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870270">
        <w:rPr>
          <w:rFonts w:ascii="Verdana" w:hAnsi="Verdana" w:cs="Arial"/>
          <w:color w:val="000000"/>
          <w:sz w:val="20"/>
          <w:szCs w:val="20"/>
        </w:rPr>
        <w:t>Ballet</w:t>
      </w:r>
      <w:r w:rsidR="000B6DDF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wanted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revive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work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Mario Maya,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artist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highly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distinctive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>. “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Despite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greatest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masters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choreographers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contemporary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Andalusian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flamenco,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0B6DDF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did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not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have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works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repertoire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I am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very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proud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to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have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been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able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to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recover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F46B51">
        <w:rPr>
          <w:rFonts w:ascii="Verdana" w:hAnsi="Verdana" w:cs="Arial"/>
          <w:b/>
          <w:i/>
          <w:color w:val="000000"/>
          <w:sz w:val="20"/>
          <w:szCs w:val="20"/>
        </w:rPr>
        <w:t>De lo flamenco</w:t>
      </w:r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for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today’s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46B51">
        <w:rPr>
          <w:rFonts w:ascii="Verdana" w:hAnsi="Verdana" w:cs="Arial"/>
          <w:b/>
          <w:color w:val="000000"/>
          <w:sz w:val="20"/>
          <w:szCs w:val="20"/>
        </w:rPr>
        <w:t>audiences</w:t>
      </w:r>
      <w:proofErr w:type="spellEnd"/>
      <w:r w:rsidRPr="00F46B51">
        <w:rPr>
          <w:rFonts w:ascii="Verdana" w:hAnsi="Verdana" w:cs="Arial"/>
          <w:b/>
          <w:color w:val="000000"/>
          <w:sz w:val="20"/>
          <w:szCs w:val="20"/>
        </w:rPr>
        <w:t>,”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he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explains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“In 1994, Mario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brought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new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freshness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flamenco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experienced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stage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particularly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large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company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premiered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Compañía Andaluza de Danza—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now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 Flamenco de Andalucía—of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which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he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first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director,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marked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turning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point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because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stylisation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freshness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movement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Even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today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remains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innovative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entirely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unlike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anything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else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adds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Rubén Olmo.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music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commissioned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Mario Maya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Diego Carrasco and Jesús Torres.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1A2CC3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>Ballet</w:t>
      </w:r>
      <w:r>
        <w:rPr>
          <w:rFonts w:ascii="Verdana" w:hAnsi="Verdana" w:cs="Arial"/>
          <w:color w:val="000000"/>
          <w:sz w:val="20"/>
          <w:szCs w:val="20"/>
        </w:rPr>
        <w:t xml:space="preserve"> Nacional de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España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>’s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r w:rsidR="00870270" w:rsidRPr="001A2CC3">
        <w:rPr>
          <w:rFonts w:ascii="Verdana" w:hAnsi="Verdana" w:cs="Arial"/>
          <w:i/>
          <w:color w:val="000000"/>
          <w:sz w:val="20"/>
          <w:szCs w:val="20"/>
        </w:rPr>
        <w:t>De lo flamenco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includes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two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new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who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worked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Mario Maya: </w:t>
      </w:r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t xml:space="preserve">Rafaela </w:t>
      </w:r>
      <w:proofErr w:type="spellStart"/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lastRenderedPageBreak/>
        <w:t>Carrasco’s</w:t>
      </w:r>
      <w:proofErr w:type="spellEnd"/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870270" w:rsidRPr="00984485">
        <w:rPr>
          <w:rFonts w:ascii="Verdana" w:hAnsi="Verdana" w:cs="Arial"/>
          <w:b/>
          <w:i/>
          <w:color w:val="000000"/>
          <w:sz w:val="20"/>
          <w:szCs w:val="20"/>
        </w:rPr>
        <w:t>Romance del emplazado</w:t>
      </w:r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t xml:space="preserve"> and Isabel </w:t>
      </w:r>
      <w:proofErr w:type="spellStart"/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t>Bayón’s</w:t>
      </w:r>
      <w:proofErr w:type="spellEnd"/>
      <w:r w:rsidR="00870270" w:rsidRPr="00984485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870270" w:rsidRPr="00984485">
        <w:rPr>
          <w:rFonts w:ascii="Verdana" w:hAnsi="Verdana" w:cs="Arial"/>
          <w:b/>
          <w:i/>
          <w:color w:val="000000"/>
          <w:sz w:val="20"/>
          <w:szCs w:val="20"/>
        </w:rPr>
        <w:t>Taranto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includes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Manolo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Marín’s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70270" w:rsidRPr="00870270">
        <w:rPr>
          <w:rFonts w:ascii="Verdana" w:hAnsi="Verdana" w:cs="Arial"/>
          <w:color w:val="000000"/>
          <w:sz w:val="20"/>
          <w:szCs w:val="20"/>
        </w:rPr>
        <w:t>choreography</w:t>
      </w:r>
      <w:proofErr w:type="spellEnd"/>
      <w:r w:rsidR="00870270"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70270" w:rsidRPr="00984485">
        <w:rPr>
          <w:rFonts w:ascii="Verdana" w:hAnsi="Verdana" w:cs="Arial"/>
          <w:i/>
          <w:color w:val="000000"/>
          <w:sz w:val="20"/>
          <w:szCs w:val="20"/>
        </w:rPr>
        <w:t>Los cinco toreros</w:t>
      </w:r>
      <w:r w:rsidR="00870270" w:rsidRPr="00870270">
        <w:rPr>
          <w:rFonts w:ascii="Verdana" w:hAnsi="Verdana" w:cs="Arial"/>
          <w:color w:val="000000"/>
          <w:sz w:val="20"/>
          <w:szCs w:val="20"/>
        </w:rPr>
        <w:t>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two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Rubén Olmo are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new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creations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Opening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performance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818AE">
        <w:rPr>
          <w:rFonts w:ascii="Verdana" w:hAnsi="Verdana" w:cs="Arial"/>
          <w:b/>
          <w:i/>
          <w:color w:val="000000"/>
          <w:sz w:val="20"/>
          <w:szCs w:val="20"/>
        </w:rPr>
        <w:t>Invocación bolera</w:t>
      </w:r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one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few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contemporary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choreographies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created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in escuela bolera,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one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most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technically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demanding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styles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Spanish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dance and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one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those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most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appreciated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by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audiences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>.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“I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believe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piece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captures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essence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characterised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jumps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castanet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playing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whose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great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masters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included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Mariemma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Ángel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Pericet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Antonio </w:t>
      </w:r>
      <w:r w:rsidR="00287AAB">
        <w:rPr>
          <w:rFonts w:ascii="Verdana" w:hAnsi="Verdana" w:cs="Arial"/>
          <w:color w:val="000000"/>
          <w:sz w:val="20"/>
          <w:szCs w:val="20"/>
        </w:rPr>
        <w:t>‘</w:t>
      </w:r>
      <w:r w:rsidRPr="00870270">
        <w:rPr>
          <w:rFonts w:ascii="Verdana" w:hAnsi="Verdana" w:cs="Arial"/>
          <w:color w:val="000000"/>
          <w:sz w:val="20"/>
          <w:szCs w:val="20"/>
        </w:rPr>
        <w:t>el Bailarín</w:t>
      </w:r>
      <w:r w:rsidR="00287AAB">
        <w:rPr>
          <w:rFonts w:ascii="Verdana" w:hAnsi="Verdana" w:cs="Arial"/>
          <w:color w:val="000000"/>
          <w:sz w:val="20"/>
          <w:szCs w:val="20"/>
        </w:rPr>
        <w:t>’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while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updating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287AAB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says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Rubén Olmo.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music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composed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specifically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work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composer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conductor Manuel Busto,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who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score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i/>
          <w:color w:val="000000"/>
          <w:sz w:val="20"/>
          <w:szCs w:val="20"/>
        </w:rPr>
        <w:t>Jauleña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, a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transitional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solo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combining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several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styles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performed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by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Rubén Olmo.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87AAB">
        <w:rPr>
          <w:rFonts w:ascii="Verdana" w:hAnsi="Verdana" w:cs="Arial"/>
          <w:i/>
          <w:color w:val="000000"/>
          <w:sz w:val="20"/>
          <w:szCs w:val="20"/>
        </w:rPr>
        <w:t>Invocación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completed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818AE">
        <w:rPr>
          <w:rFonts w:ascii="Verdana" w:hAnsi="Verdana" w:cs="Arial"/>
          <w:b/>
          <w:i/>
          <w:color w:val="000000"/>
          <w:sz w:val="20"/>
          <w:szCs w:val="20"/>
        </w:rPr>
        <w:t>Eterna Iberia</w:t>
      </w:r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final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work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Antonio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Najarro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created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for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Ballet</w:t>
      </w:r>
      <w:r w:rsidR="00287AAB" w:rsidRPr="006818AE">
        <w:rPr>
          <w:rFonts w:ascii="Verdana" w:hAnsi="Verdana" w:cs="Arial"/>
          <w:b/>
          <w:color w:val="000000"/>
          <w:sz w:val="20"/>
          <w:szCs w:val="20"/>
        </w:rPr>
        <w:t xml:space="preserve"> Nacional de España</w:t>
      </w:r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while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serving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as </w:t>
      </w:r>
      <w:proofErr w:type="spellStart"/>
      <w:r w:rsidRPr="006818AE">
        <w:rPr>
          <w:rFonts w:ascii="Verdana" w:hAnsi="Verdana" w:cs="Arial"/>
          <w:b/>
          <w:color w:val="000000"/>
          <w:sz w:val="20"/>
          <w:szCs w:val="20"/>
        </w:rPr>
        <w:t>its</w:t>
      </w:r>
      <w:proofErr w:type="spellEnd"/>
      <w:r w:rsidRPr="006818AE">
        <w:rPr>
          <w:rFonts w:ascii="Verdana" w:hAnsi="Verdana" w:cs="Arial"/>
          <w:b/>
          <w:color w:val="000000"/>
          <w:sz w:val="20"/>
          <w:szCs w:val="20"/>
        </w:rPr>
        <w:t xml:space="preserve"> director.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Premiered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2019 at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Murcia’s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Auditorio y Centro de Congresos Víctor Villegas,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stylised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dance ballet—a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known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classical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dance—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inspired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great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masters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such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as Pilar López.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incorporates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traditional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elements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dance,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including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cape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Cordoban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music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originally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composed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Manuel Moreno Buendía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Antonio Ruiz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Soler’s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 </w:t>
      </w:r>
      <w:r w:rsidRPr="00287AAB">
        <w:rPr>
          <w:rFonts w:ascii="Verdana" w:hAnsi="Verdana" w:cs="Arial"/>
          <w:i/>
          <w:color w:val="000000"/>
          <w:sz w:val="20"/>
          <w:szCs w:val="20"/>
        </w:rPr>
        <w:t>Eterna Castilla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subsequently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arranged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as a suite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under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title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87AAB">
        <w:rPr>
          <w:rFonts w:ascii="Verdana" w:hAnsi="Verdana" w:cs="Arial"/>
          <w:i/>
          <w:color w:val="000000"/>
          <w:sz w:val="20"/>
          <w:szCs w:val="20"/>
        </w:rPr>
        <w:t>Celtiberia</w:t>
      </w:r>
      <w:r w:rsidRPr="00870270">
        <w:rPr>
          <w:rFonts w:ascii="Verdana" w:hAnsi="Verdana" w:cs="Arial"/>
          <w:color w:val="000000"/>
          <w:sz w:val="20"/>
          <w:szCs w:val="20"/>
        </w:rPr>
        <w:t>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287AAB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b/>
          <w:color w:val="000000"/>
          <w:sz w:val="20"/>
          <w:szCs w:val="20"/>
        </w:rPr>
      </w:pPr>
      <w:proofErr w:type="spellStart"/>
      <w:r w:rsidRPr="00287AAB">
        <w:rPr>
          <w:rFonts w:ascii="Verdana" w:hAnsi="Verdana" w:cs="Arial"/>
          <w:b/>
          <w:color w:val="000000"/>
          <w:sz w:val="20"/>
          <w:szCs w:val="20"/>
        </w:rPr>
        <w:t>Educational</w:t>
      </w:r>
      <w:proofErr w:type="spellEnd"/>
      <w:r w:rsidRPr="00287AA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287AAB">
        <w:rPr>
          <w:rFonts w:ascii="Verdana" w:hAnsi="Verdana" w:cs="Arial"/>
          <w:b/>
          <w:color w:val="000000"/>
          <w:sz w:val="20"/>
          <w:szCs w:val="20"/>
        </w:rPr>
        <w:t>activities</w:t>
      </w:r>
      <w:proofErr w:type="spellEnd"/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P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Rubén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Olmo’s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objectives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as director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6818AE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further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develop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educational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project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company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has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been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carrying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out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several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years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Last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March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coinciding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premiere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r w:rsidRPr="006818AE">
        <w:rPr>
          <w:rFonts w:ascii="Verdana" w:hAnsi="Verdana" w:cs="Arial"/>
          <w:i/>
          <w:color w:val="000000"/>
          <w:sz w:val="20"/>
          <w:szCs w:val="20"/>
        </w:rPr>
        <w:t>Invocación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in Jerez de la Frontera,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818AE">
        <w:rPr>
          <w:rFonts w:ascii="Verdana" w:hAnsi="Verdana" w:cs="Arial"/>
          <w:i/>
          <w:color w:val="000000"/>
          <w:sz w:val="20"/>
          <w:szCs w:val="20"/>
        </w:rPr>
        <w:t>BNE al cole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extended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schools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outside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Madrid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first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time. As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part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initiative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developed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Maribel Gallardo and Belén Moreno,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pupils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schools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Jerez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attended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rehearsals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at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Teatro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Villamarta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took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part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a workshop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designed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introduce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elements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history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dance.</w:t>
      </w: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70270" w:rsidRDefault="00870270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Current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capacity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restrictions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safety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protocols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not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allow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students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attend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rehearsals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at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Teatro Circo de Albacete.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Nevertheless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small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group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students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aged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between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eight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twelve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Real Conservatorio de Danza de Albacete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attend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educational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workshop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today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café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area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Teatro Circo de Albacete, led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Miguel Ángel Corbacho,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assistant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director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BNE, and Belén Moreno.</w:t>
      </w:r>
      <w:r w:rsidR="006818AE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In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addition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director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6818AE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, Rubén Olmo,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visit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Conservatorio Profesional de Danza José Antonio Ruiz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afternoon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give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talk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818AE">
        <w:rPr>
          <w:rFonts w:ascii="Verdana" w:hAnsi="Verdana" w:cs="Arial"/>
          <w:i/>
          <w:color w:val="000000"/>
          <w:sz w:val="20"/>
          <w:szCs w:val="20"/>
        </w:rPr>
        <w:t>Invocación</w:t>
      </w:r>
      <w:r w:rsidRPr="00870270">
        <w:rPr>
          <w:rFonts w:ascii="Verdana" w:hAnsi="Verdana" w:cs="Arial"/>
          <w:color w:val="000000"/>
          <w:sz w:val="20"/>
          <w:szCs w:val="20"/>
        </w:rPr>
        <w:t xml:space="preserve"> to a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small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group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students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before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they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attend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870270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870270">
        <w:rPr>
          <w:rFonts w:ascii="Verdana" w:hAnsi="Verdana" w:cs="Arial"/>
          <w:color w:val="000000"/>
          <w:sz w:val="20"/>
          <w:szCs w:val="20"/>
        </w:rPr>
        <w:t xml:space="preserve"> performance.</w:t>
      </w:r>
    </w:p>
    <w:p w:rsidR="006818AE" w:rsidRDefault="006818AE" w:rsidP="0087027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2404" w:rsidRDefault="00B52404" w:rsidP="00197E39">
      <w:pPr>
        <w:jc w:val="both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/>
          <w:lang w:val="es-ES" w:eastAsia="es-ES"/>
        </w:rPr>
      </w:pPr>
    </w:p>
    <w:p w:rsidR="006818AE" w:rsidRPr="006818AE" w:rsidRDefault="006818AE" w:rsidP="006818AE">
      <w:pPr>
        <w:jc w:val="center"/>
        <w:rPr>
          <w:rFonts w:ascii="Verdana" w:hAnsi="Verdana" w:cs="DINCond-Medium"/>
          <w:b/>
          <w:i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b/>
          <w:i/>
          <w:sz w:val="20"/>
          <w:szCs w:val="20"/>
          <w:u w:color="000000"/>
          <w:lang w:val="es-ES" w:eastAsia="es-ES"/>
        </w:rPr>
        <w:t>Invocación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>Ballet</w:t>
      </w: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 xml:space="preserve"> Nacional de España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Programme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: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i/>
          <w:sz w:val="20"/>
          <w:szCs w:val="20"/>
          <w:u w:color="000000"/>
          <w:lang w:val="es-ES" w:eastAsia="es-ES"/>
        </w:rPr>
        <w:t>Invocación bolera</w:t>
      </w:r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,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by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 Rubén Olmo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  <w:proofErr w:type="spellStart"/>
      <w:r w:rsidRPr="006818AE">
        <w:rPr>
          <w:rFonts w:ascii="Verdana" w:hAnsi="Verdana" w:cs="DINCond-Medium"/>
          <w:i/>
          <w:sz w:val="20"/>
          <w:szCs w:val="20"/>
          <w:u w:color="000000"/>
          <w:lang w:val="es-ES" w:eastAsia="es-ES"/>
        </w:rPr>
        <w:t>Jauleña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,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by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 Rubén Olmo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i/>
          <w:sz w:val="20"/>
          <w:szCs w:val="20"/>
          <w:u w:color="000000"/>
          <w:lang w:val="es-ES" w:eastAsia="es-ES"/>
        </w:rPr>
        <w:t>Eterna Iberia</w:t>
      </w:r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,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by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 Antonio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Najarro</w:t>
      </w:r>
      <w:proofErr w:type="spellEnd"/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i/>
          <w:sz w:val="20"/>
          <w:szCs w:val="20"/>
          <w:u w:color="000000"/>
          <w:lang w:val="es-ES" w:eastAsia="es-ES"/>
        </w:rPr>
        <w:t>De lo flamenco. Homenaje a Mario Maya</w:t>
      </w:r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,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by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 xml:space="preserve"> Mario Maya, Milagros </w:t>
      </w:r>
      <w:proofErr w:type="spellStart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Menjíbar</w:t>
      </w:r>
      <w:proofErr w:type="spellEnd"/>
      <w:r w:rsidRPr="006818AE">
        <w:rPr>
          <w:rFonts w:ascii="Verdana" w:hAnsi="Verdana" w:cs="DINCond-Medium"/>
          <w:sz w:val="20"/>
          <w:szCs w:val="20"/>
          <w:u w:color="000000"/>
          <w:lang w:val="es-ES" w:eastAsia="es-ES"/>
        </w:rPr>
        <w:t>, Manolo Marín, Isabel Bayón and Rafaela Carrasco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</w:p>
    <w:p w:rsidR="006818AE" w:rsidRPr="006818AE" w:rsidRDefault="006818AE" w:rsidP="006818AE">
      <w:pPr>
        <w:jc w:val="center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lastRenderedPageBreak/>
        <w:t>Teatro Circo de Albacete</w:t>
      </w:r>
    </w:p>
    <w:p w:rsidR="006818AE" w:rsidRPr="006818AE" w:rsidRDefault="006818AE" w:rsidP="006818AE">
      <w:pPr>
        <w:jc w:val="center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>29</w:t>
      </w:r>
      <w:r w:rsidRPr="006818AE">
        <w:rPr>
          <w:rFonts w:ascii="Verdana" w:hAnsi="Verdana" w:cs="DINCond-Medium"/>
          <w:b/>
          <w:sz w:val="20"/>
          <w:szCs w:val="20"/>
          <w:u w:color="000000"/>
          <w:vertAlign w:val="superscript"/>
          <w:lang w:val="es-ES" w:eastAsia="es-ES"/>
        </w:rPr>
        <w:t>th</w:t>
      </w: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 xml:space="preserve"> </w:t>
      </w:r>
      <w:proofErr w:type="spellStart"/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>October</w:t>
      </w:r>
      <w:proofErr w:type="spellEnd"/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 xml:space="preserve"> 2020, 8:00 p.m.</w:t>
      </w:r>
    </w:p>
    <w:p w:rsidR="005A6E56" w:rsidRPr="006818AE" w:rsidRDefault="006818AE" w:rsidP="006818AE">
      <w:pPr>
        <w:jc w:val="center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>30</w:t>
      </w:r>
      <w:r w:rsidRPr="006818AE">
        <w:rPr>
          <w:rFonts w:ascii="Verdana" w:hAnsi="Verdana" w:cs="DINCond-Medium"/>
          <w:b/>
          <w:sz w:val="20"/>
          <w:szCs w:val="20"/>
          <w:u w:color="000000"/>
          <w:vertAlign w:val="superscript"/>
          <w:lang w:val="es-ES" w:eastAsia="es-ES"/>
        </w:rPr>
        <w:t>th</w:t>
      </w:r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 xml:space="preserve"> </w:t>
      </w:r>
      <w:proofErr w:type="spellStart"/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>October</w:t>
      </w:r>
      <w:proofErr w:type="spellEnd"/>
      <w:r w:rsidRPr="006818AE"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  <w:t xml:space="preserve"> 2020, 8:00 p.m.</w:t>
      </w:r>
    </w:p>
    <w:p w:rsidR="00C650D5" w:rsidRPr="00C650D5" w:rsidRDefault="00C650D5" w:rsidP="00C650D5">
      <w:pPr>
        <w:jc w:val="center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</w:p>
    <w:p w:rsidR="00C650D5" w:rsidRDefault="00C650D5" w:rsidP="00C650D5">
      <w:pPr>
        <w:jc w:val="center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/>
          <w:lang w:val="es-ES" w:eastAsia="es-ES"/>
        </w:rPr>
      </w:pPr>
    </w:p>
    <w:p w:rsidR="00FB3CC2" w:rsidRPr="00FB3CC2" w:rsidRDefault="00FB3CC2" w:rsidP="00FB3CC2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FB3CC2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FB3CC2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b/>
          <w:sz w:val="20"/>
          <w:szCs w:val="20"/>
          <w:lang w:eastAsia="es-ES"/>
        </w:rPr>
        <w:t xml:space="preserve"> Ballet</w:t>
      </w:r>
      <w:r>
        <w:rPr>
          <w:rFonts w:ascii="Verdana" w:hAnsi="Verdana" w:cs="Times New Roman"/>
          <w:b/>
          <w:sz w:val="20"/>
          <w:szCs w:val="20"/>
          <w:lang w:eastAsia="es-ES"/>
        </w:rPr>
        <w:t xml:space="preserve"> Nacional de España</w:t>
      </w:r>
    </w:p>
    <w:p w:rsidR="00FB3CC2" w:rsidRPr="00FB3CC2" w:rsidRDefault="00FB3CC2" w:rsidP="00FB3CC2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</w:p>
    <w:p w:rsidR="00C1624E" w:rsidRPr="00FB3CC2" w:rsidRDefault="00FB3CC2" w:rsidP="00FB3CC2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Ballet</w:t>
      </w:r>
      <w:r>
        <w:rPr>
          <w:rFonts w:ascii="Verdana" w:hAnsi="Verdana" w:cs="Times New Roman"/>
          <w:sz w:val="20"/>
          <w:szCs w:val="20"/>
          <w:lang w:eastAsia="es-ES"/>
        </w:rPr>
        <w:t xml:space="preserve"> Nacional de España</w:t>
      </w:r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(BNE) has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been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since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one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Culture and Sport.</w:t>
      </w:r>
      <w:r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to preserve,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pass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different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classical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dance,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stylised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dance, folklore, escuela bolera and flamenco.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strengthen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FB3CC2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Pr="00FB3CC2">
        <w:rPr>
          <w:rFonts w:ascii="Verdana" w:hAnsi="Verdana" w:cs="Times New Roman"/>
          <w:sz w:val="20"/>
          <w:szCs w:val="20"/>
          <w:lang w:eastAsia="es-ES"/>
        </w:rPr>
        <w:t>.</w:t>
      </w:r>
    </w:p>
    <w:p w:rsidR="00E16118" w:rsidRPr="00FB3CC2" w:rsidRDefault="00E16118" w:rsidP="0043505F">
      <w:pPr>
        <w:jc w:val="both"/>
        <w:rPr>
          <w:rFonts w:ascii="Verdana" w:hAnsi="Verdana" w:cs="DINCond-Medium"/>
          <w:sz w:val="20"/>
          <w:szCs w:val="20"/>
          <w:u w:color="000000"/>
          <w:lang w:val="es-ES" w:eastAsia="es-ES"/>
        </w:rPr>
      </w:pPr>
    </w:p>
    <w:p w:rsidR="00FB3CC2" w:rsidRPr="00FB3CC2" w:rsidRDefault="00FB3CC2" w:rsidP="00FB3CC2">
      <w:pPr>
        <w:jc w:val="both"/>
        <w:rPr>
          <w:rFonts w:ascii="Verdana" w:hAnsi="Verdana"/>
          <w:b/>
          <w:sz w:val="20"/>
          <w:szCs w:val="20"/>
          <w:lang w:val="es-ES" w:eastAsia="es-ES"/>
        </w:rPr>
      </w:pPr>
      <w:r w:rsidRPr="00FB3CC2">
        <w:rPr>
          <w:rFonts w:ascii="Verdana" w:hAnsi="Verdana"/>
          <w:b/>
          <w:sz w:val="20"/>
          <w:szCs w:val="20"/>
          <w:lang w:val="es-ES" w:eastAsia="es-ES"/>
        </w:rPr>
        <w:t xml:space="preserve">Rubén Olmo, </w:t>
      </w:r>
      <w:r>
        <w:rPr>
          <w:rFonts w:ascii="Verdana" w:hAnsi="Verdana"/>
          <w:b/>
          <w:sz w:val="20"/>
          <w:szCs w:val="20"/>
          <w:lang w:val="es-ES" w:eastAsia="es-ES"/>
        </w:rPr>
        <w:t xml:space="preserve">Director of </w:t>
      </w:r>
      <w:proofErr w:type="spellStart"/>
      <w:r>
        <w:rPr>
          <w:rFonts w:ascii="Verdana" w:hAnsi="Verdana"/>
          <w:b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b/>
          <w:sz w:val="20"/>
          <w:szCs w:val="20"/>
          <w:lang w:val="es-ES" w:eastAsia="es-ES"/>
        </w:rPr>
        <w:t xml:space="preserve"> Ballet</w:t>
      </w:r>
      <w:r>
        <w:rPr>
          <w:rFonts w:ascii="Verdana" w:hAnsi="Verdana"/>
          <w:b/>
          <w:sz w:val="20"/>
          <w:szCs w:val="20"/>
          <w:lang w:val="es-ES" w:eastAsia="es-ES"/>
        </w:rPr>
        <w:t xml:space="preserve"> Nacional de España</w:t>
      </w:r>
    </w:p>
    <w:p w:rsidR="00FB3CC2" w:rsidRPr="00FB3CC2" w:rsidRDefault="00FB3CC2" w:rsidP="00FB3CC2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E16118" w:rsidRPr="00FB3CC2" w:rsidRDefault="00FB3CC2" w:rsidP="00FB3CC2">
      <w:pPr>
        <w:jc w:val="both"/>
        <w:rPr>
          <w:rFonts w:ascii="Verdana" w:hAnsi="Verdana"/>
          <w:sz w:val="20"/>
          <w:szCs w:val="20"/>
          <w:lang w:val="es-ES" w:eastAsia="es-ES"/>
        </w:rPr>
      </w:pPr>
      <w:r w:rsidRPr="00FB3CC2">
        <w:rPr>
          <w:rFonts w:ascii="Verdana" w:hAnsi="Verdana"/>
          <w:sz w:val="20"/>
          <w:szCs w:val="20"/>
          <w:lang w:val="es-ES" w:eastAsia="es-ES"/>
        </w:rPr>
        <w:t xml:space="preserve">Rubén Olmo,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winner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2015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National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Award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joined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Ballet</w:t>
      </w:r>
      <w:r w:rsidR="00CA73A3">
        <w:rPr>
          <w:rFonts w:ascii="Verdana" w:hAnsi="Verdana"/>
          <w:sz w:val="20"/>
          <w:szCs w:val="20"/>
          <w:lang w:val="es-ES" w:eastAsia="es-ES"/>
        </w:rPr>
        <w:t xml:space="preserve"> Nacional de España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 in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September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2019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aim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preserving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promoting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expanding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reach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traditional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repertoire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while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incorporating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new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creations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opening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avant-garde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approaches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experimentation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This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marks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second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period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BNE,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having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danced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1998 to 2002.</w:t>
      </w:r>
      <w:r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Before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that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CA73A3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9235A8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9235A8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FB3CC2">
        <w:rPr>
          <w:rFonts w:ascii="Verdana" w:hAnsi="Verdana"/>
          <w:sz w:val="20"/>
          <w:szCs w:val="20"/>
          <w:lang w:val="es-ES" w:eastAsia="es-ES"/>
        </w:rPr>
        <w:t>.</w:t>
      </w:r>
      <w:r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FB3CC2">
        <w:rPr>
          <w:rFonts w:ascii="Verdana" w:hAnsi="Verdana"/>
          <w:sz w:val="20"/>
          <w:szCs w:val="20"/>
          <w:lang w:val="es-ES" w:eastAsia="es-ES"/>
        </w:rPr>
        <w:t xml:space="preserve">He has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worked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Dance,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 xml:space="preserve"> Aída Gómez, Antonio </w:t>
      </w:r>
      <w:proofErr w:type="spellStart"/>
      <w:r w:rsidRPr="00FB3CC2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FB3CC2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0618DB" w:rsidRPr="0043505F" w:rsidRDefault="000618DB" w:rsidP="00FB3CC2">
      <w:pPr>
        <w:jc w:val="both"/>
        <w:rPr>
          <w:sz w:val="20"/>
          <w:szCs w:val="20"/>
          <w:lang w:val="es-ES"/>
        </w:rPr>
      </w:pPr>
    </w:p>
    <w:p w:rsidR="00E16118" w:rsidRPr="0043505F" w:rsidRDefault="00FB3CC2" w:rsidP="00FB3CC2">
      <w:pPr>
        <w:pStyle w:val="Cuerpo"/>
        <w:spacing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FB3CC2">
        <w:rPr>
          <w:rStyle w:val="Ninguno"/>
          <w:rFonts w:ascii="Verdana" w:hAnsi="Verdana" w:cs="Arial"/>
          <w:b/>
          <w:sz w:val="20"/>
          <w:szCs w:val="20"/>
        </w:rPr>
        <w:t>Further information and interview requests</w:t>
      </w:r>
      <w:r w:rsidR="00E16118" w:rsidRPr="0043505F">
        <w:rPr>
          <w:rStyle w:val="Ninguno"/>
          <w:rFonts w:ascii="Verdana" w:hAnsi="Verdana" w:cs="Arial"/>
          <w:b/>
          <w:sz w:val="20"/>
          <w:szCs w:val="20"/>
        </w:rPr>
        <w:t>:</w:t>
      </w:r>
    </w:p>
    <w:p w:rsidR="00E16118" w:rsidRPr="00C650D5" w:rsidRDefault="00E16118" w:rsidP="00FB3CC2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18"/>
          <w:szCs w:val="18"/>
        </w:rPr>
      </w:pPr>
      <w:r w:rsidRPr="00C650D5">
        <w:rPr>
          <w:rStyle w:val="Ninguno"/>
          <w:rFonts w:ascii="Verdana" w:hAnsi="Verdana"/>
          <w:sz w:val="18"/>
          <w:szCs w:val="18"/>
        </w:rPr>
        <w:t>Eduardo Villar</w:t>
      </w:r>
    </w:p>
    <w:p w:rsidR="00E16118" w:rsidRPr="00C650D5" w:rsidRDefault="00FB3CC2" w:rsidP="00FB3CC2">
      <w:pPr>
        <w:pStyle w:val="CuerpoA"/>
        <w:spacing w:after="0" w:line="240" w:lineRule="auto"/>
        <w:jc w:val="both"/>
        <w:rPr>
          <w:rStyle w:val="Ninguno"/>
          <w:rFonts w:ascii="Verdana" w:hAnsi="Verdana" w:cs="Arial Unicode MS"/>
          <w:sz w:val="18"/>
          <w:szCs w:val="18"/>
        </w:rPr>
      </w:pPr>
      <w:r w:rsidRPr="00FB3CC2">
        <w:rPr>
          <w:rStyle w:val="Ninguno"/>
          <w:rFonts w:ascii="Verdana" w:hAnsi="Verdana"/>
          <w:sz w:val="18"/>
          <w:szCs w:val="18"/>
        </w:rPr>
        <w:t>Communications Director</w:t>
      </w:r>
      <w:r>
        <w:rPr>
          <w:rStyle w:val="Ninguno"/>
          <w:rFonts w:ascii="Verdana" w:hAnsi="Verdana"/>
          <w:sz w:val="18"/>
          <w:szCs w:val="18"/>
        </w:rPr>
        <w:t xml:space="preserve">, </w:t>
      </w:r>
      <w:r w:rsidR="00E16118" w:rsidRPr="00C650D5">
        <w:rPr>
          <w:rStyle w:val="Ninguno"/>
          <w:rFonts w:ascii="Verdana" w:hAnsi="Verdana"/>
          <w:sz w:val="18"/>
          <w:szCs w:val="18"/>
        </w:rPr>
        <w:t>Ballet Nacional de España</w:t>
      </w:r>
    </w:p>
    <w:p w:rsidR="00E16118" w:rsidRPr="00C650D5" w:rsidRDefault="00FB3CC2" w:rsidP="00FB3CC2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18"/>
          <w:szCs w:val="18"/>
        </w:rPr>
      </w:pPr>
      <w:r>
        <w:rPr>
          <w:rStyle w:val="Ninguno"/>
          <w:rFonts w:ascii="Verdana" w:hAnsi="Verdana"/>
          <w:sz w:val="18"/>
          <w:szCs w:val="18"/>
        </w:rPr>
        <w:t>Tel</w:t>
      </w:r>
      <w:r w:rsidR="00E16118" w:rsidRPr="00C650D5">
        <w:rPr>
          <w:rStyle w:val="Ninguno"/>
          <w:rFonts w:ascii="Verdana" w:hAnsi="Verdana"/>
          <w:sz w:val="18"/>
          <w:szCs w:val="18"/>
        </w:rPr>
        <w:t>. 91 05 05 052 / 611 60 92 44</w:t>
      </w:r>
    </w:p>
    <w:p w:rsidR="00E16118" w:rsidRPr="00C650D5" w:rsidRDefault="00445C35" w:rsidP="00FB3CC2">
      <w:pPr>
        <w:pStyle w:val="CuerpoA"/>
        <w:spacing w:after="0" w:line="240" w:lineRule="auto"/>
        <w:jc w:val="both"/>
        <w:rPr>
          <w:rStyle w:val="Ninguno"/>
          <w:rFonts w:ascii="Verdana" w:eastAsia="Arial" w:hAnsi="Verdana" w:cs="Arial"/>
          <w:sz w:val="18"/>
          <w:szCs w:val="18"/>
        </w:rPr>
      </w:pPr>
      <w:hyperlink r:id="rId8" w:history="1">
        <w:r w:rsidR="00E16118" w:rsidRPr="00C650D5">
          <w:rPr>
            <w:rStyle w:val="Hipervnculo"/>
            <w:rFonts w:ascii="Verdana" w:eastAsia="Verdana" w:hAnsi="Verdana" w:cs="Verdana"/>
            <w:sz w:val="18"/>
            <w:szCs w:val="18"/>
            <w:u w:color="0563C1"/>
            <w:lang w:val="pt-PT"/>
          </w:rPr>
          <w:t>eduardo.villar@inaem.cultura.gob.es</w:t>
        </w:r>
      </w:hyperlink>
    </w:p>
    <w:p w:rsidR="00E16118" w:rsidRPr="0043505F" w:rsidRDefault="00E16118" w:rsidP="00E16118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</w:p>
    <w:p w:rsidR="00E16118" w:rsidRPr="0043505F" w:rsidRDefault="00E16118" w:rsidP="00E16118">
      <w:pPr>
        <w:jc w:val="both"/>
        <w:rPr>
          <w:rFonts w:ascii="Verdana" w:hAnsi="Verdana" w:cs="DINCond-Medium"/>
          <w:b/>
          <w:sz w:val="20"/>
          <w:szCs w:val="20"/>
          <w:u w:color="000000"/>
          <w:lang w:eastAsia="es-ES"/>
        </w:rPr>
      </w:pPr>
    </w:p>
    <w:sectPr w:rsidR="00E16118" w:rsidRPr="0043505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35" w:rsidRDefault="00445C35" w:rsidP="003F439F">
      <w:r>
        <w:separator/>
      </w:r>
    </w:p>
  </w:endnote>
  <w:endnote w:type="continuationSeparator" w:id="0">
    <w:p w:rsidR="00445C35" w:rsidRDefault="00445C35" w:rsidP="003F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35" w:rsidRDefault="00445C35" w:rsidP="003F439F">
      <w:r>
        <w:separator/>
      </w:r>
    </w:p>
  </w:footnote>
  <w:footnote w:type="continuationSeparator" w:id="0">
    <w:p w:rsidR="00445C35" w:rsidRDefault="00445C35" w:rsidP="003F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9F" w:rsidRDefault="003F43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-27497</wp:posOffset>
          </wp:positionV>
          <wp:extent cx="5215890" cy="478155"/>
          <wp:effectExtent l="0" t="0" r="3810" b="0"/>
          <wp:wrapTight wrapText="bothSides">
            <wp:wrapPolygon edited="0">
              <wp:start x="0" y="0"/>
              <wp:lineTo x="0" y="20653"/>
              <wp:lineTo x="21537" y="20653"/>
              <wp:lineTo x="21537" y="0"/>
              <wp:lineTo x="0" y="0"/>
            </wp:wrapPolygon>
          </wp:wrapTight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93F92"/>
    <w:multiLevelType w:val="hybridMultilevel"/>
    <w:tmpl w:val="11D0D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zC0MDUwNTY3MzFR0lEKTi0uzszPAymwqAUAh53STCwAAAA="/>
  </w:docVars>
  <w:rsids>
    <w:rsidRoot w:val="006066D3"/>
    <w:rsid w:val="0002071F"/>
    <w:rsid w:val="00021E15"/>
    <w:rsid w:val="0004697E"/>
    <w:rsid w:val="000618DB"/>
    <w:rsid w:val="00063384"/>
    <w:rsid w:val="0007343D"/>
    <w:rsid w:val="00097333"/>
    <w:rsid w:val="000A166E"/>
    <w:rsid w:val="000B6DDF"/>
    <w:rsid w:val="000C4184"/>
    <w:rsid w:val="000D0976"/>
    <w:rsid w:val="000E57F8"/>
    <w:rsid w:val="0012699B"/>
    <w:rsid w:val="0014002B"/>
    <w:rsid w:val="0014711D"/>
    <w:rsid w:val="00164449"/>
    <w:rsid w:val="00184032"/>
    <w:rsid w:val="001856B3"/>
    <w:rsid w:val="00192ECA"/>
    <w:rsid w:val="00197E39"/>
    <w:rsid w:val="001A2CC3"/>
    <w:rsid w:val="001B4837"/>
    <w:rsid w:val="001C2640"/>
    <w:rsid w:val="001D0416"/>
    <w:rsid w:val="001D43DA"/>
    <w:rsid w:val="001F1356"/>
    <w:rsid w:val="00211DC9"/>
    <w:rsid w:val="002129AC"/>
    <w:rsid w:val="00231F89"/>
    <w:rsid w:val="00233803"/>
    <w:rsid w:val="002458C5"/>
    <w:rsid w:val="00246C30"/>
    <w:rsid w:val="002555EE"/>
    <w:rsid w:val="00287AAB"/>
    <w:rsid w:val="00363355"/>
    <w:rsid w:val="003745F7"/>
    <w:rsid w:val="00377E1B"/>
    <w:rsid w:val="00380ADE"/>
    <w:rsid w:val="0039697B"/>
    <w:rsid w:val="003A49D9"/>
    <w:rsid w:val="003D36E1"/>
    <w:rsid w:val="003E35D8"/>
    <w:rsid w:val="003F439F"/>
    <w:rsid w:val="004216D0"/>
    <w:rsid w:val="0043505F"/>
    <w:rsid w:val="00445C35"/>
    <w:rsid w:val="00456FF2"/>
    <w:rsid w:val="00466FCD"/>
    <w:rsid w:val="00477780"/>
    <w:rsid w:val="004A59D9"/>
    <w:rsid w:val="004C2797"/>
    <w:rsid w:val="004D371F"/>
    <w:rsid w:val="00515EA5"/>
    <w:rsid w:val="00522FA1"/>
    <w:rsid w:val="00532AE5"/>
    <w:rsid w:val="00532FBB"/>
    <w:rsid w:val="00553682"/>
    <w:rsid w:val="005603C4"/>
    <w:rsid w:val="0059433A"/>
    <w:rsid w:val="005A40F6"/>
    <w:rsid w:val="005A6E56"/>
    <w:rsid w:val="005A6F0C"/>
    <w:rsid w:val="005B5D83"/>
    <w:rsid w:val="005C5EF3"/>
    <w:rsid w:val="005E093A"/>
    <w:rsid w:val="005E2579"/>
    <w:rsid w:val="005F39FC"/>
    <w:rsid w:val="006066D3"/>
    <w:rsid w:val="00635F01"/>
    <w:rsid w:val="00637E38"/>
    <w:rsid w:val="0064443B"/>
    <w:rsid w:val="00656837"/>
    <w:rsid w:val="00671905"/>
    <w:rsid w:val="006818AE"/>
    <w:rsid w:val="006A4C2A"/>
    <w:rsid w:val="006A7C41"/>
    <w:rsid w:val="006B7711"/>
    <w:rsid w:val="006C3A88"/>
    <w:rsid w:val="006C3BBA"/>
    <w:rsid w:val="0077222E"/>
    <w:rsid w:val="0079293A"/>
    <w:rsid w:val="007A0521"/>
    <w:rsid w:val="007A19ED"/>
    <w:rsid w:val="007B3EA1"/>
    <w:rsid w:val="007E11BC"/>
    <w:rsid w:val="007E7970"/>
    <w:rsid w:val="0082508C"/>
    <w:rsid w:val="008257F6"/>
    <w:rsid w:val="00847F78"/>
    <w:rsid w:val="00866EFD"/>
    <w:rsid w:val="00870270"/>
    <w:rsid w:val="00891BC3"/>
    <w:rsid w:val="00902492"/>
    <w:rsid w:val="00903A49"/>
    <w:rsid w:val="009235A8"/>
    <w:rsid w:val="0092445F"/>
    <w:rsid w:val="00924D51"/>
    <w:rsid w:val="00926942"/>
    <w:rsid w:val="00937E3D"/>
    <w:rsid w:val="00984485"/>
    <w:rsid w:val="009868FA"/>
    <w:rsid w:val="00993B23"/>
    <w:rsid w:val="009957BC"/>
    <w:rsid w:val="00995B6D"/>
    <w:rsid w:val="009F501B"/>
    <w:rsid w:val="00A173BE"/>
    <w:rsid w:val="00A54E76"/>
    <w:rsid w:val="00A90B23"/>
    <w:rsid w:val="00A93C33"/>
    <w:rsid w:val="00AC44DE"/>
    <w:rsid w:val="00AC44F5"/>
    <w:rsid w:val="00AE2782"/>
    <w:rsid w:val="00AE5B07"/>
    <w:rsid w:val="00AE692B"/>
    <w:rsid w:val="00AF5804"/>
    <w:rsid w:val="00B21668"/>
    <w:rsid w:val="00B32FF7"/>
    <w:rsid w:val="00B351EB"/>
    <w:rsid w:val="00B52404"/>
    <w:rsid w:val="00B63286"/>
    <w:rsid w:val="00B87419"/>
    <w:rsid w:val="00B909C7"/>
    <w:rsid w:val="00BB7591"/>
    <w:rsid w:val="00C0766C"/>
    <w:rsid w:val="00C1624E"/>
    <w:rsid w:val="00C33CA8"/>
    <w:rsid w:val="00C650D5"/>
    <w:rsid w:val="00C76527"/>
    <w:rsid w:val="00C92602"/>
    <w:rsid w:val="00CA73A3"/>
    <w:rsid w:val="00D01C44"/>
    <w:rsid w:val="00D06C99"/>
    <w:rsid w:val="00D17435"/>
    <w:rsid w:val="00D26D3B"/>
    <w:rsid w:val="00D5367D"/>
    <w:rsid w:val="00D7511A"/>
    <w:rsid w:val="00D85410"/>
    <w:rsid w:val="00E007AE"/>
    <w:rsid w:val="00E04B79"/>
    <w:rsid w:val="00E14D45"/>
    <w:rsid w:val="00E16118"/>
    <w:rsid w:val="00E2156A"/>
    <w:rsid w:val="00E2436E"/>
    <w:rsid w:val="00E41BBE"/>
    <w:rsid w:val="00E64475"/>
    <w:rsid w:val="00E64FF9"/>
    <w:rsid w:val="00E779F3"/>
    <w:rsid w:val="00E873F5"/>
    <w:rsid w:val="00EA6D8E"/>
    <w:rsid w:val="00EB0043"/>
    <w:rsid w:val="00EB670B"/>
    <w:rsid w:val="00F06C6B"/>
    <w:rsid w:val="00F248CA"/>
    <w:rsid w:val="00F25469"/>
    <w:rsid w:val="00F354F5"/>
    <w:rsid w:val="00F428CD"/>
    <w:rsid w:val="00F46B51"/>
    <w:rsid w:val="00F61804"/>
    <w:rsid w:val="00F73750"/>
    <w:rsid w:val="00F940A1"/>
    <w:rsid w:val="00F979DC"/>
    <w:rsid w:val="00FA2A57"/>
    <w:rsid w:val="00FA590A"/>
    <w:rsid w:val="00FB0362"/>
    <w:rsid w:val="00FB3CC2"/>
    <w:rsid w:val="00FD422E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5596-8D73-4817-A82E-CC3A6DC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66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2129A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vnculo">
    <w:name w:val="Hyperlink"/>
    <w:rsid w:val="00E16118"/>
    <w:rPr>
      <w:u w:val="single"/>
    </w:rPr>
  </w:style>
  <w:style w:type="paragraph" w:customStyle="1" w:styleId="Cuerpo">
    <w:name w:val="Cuerpo"/>
    <w:rsid w:val="00E161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E16118"/>
    <w:rPr>
      <w:lang w:val="pt-PT"/>
    </w:rPr>
  </w:style>
  <w:style w:type="paragraph" w:customStyle="1" w:styleId="CuerpoA">
    <w:name w:val="Cuerpo A"/>
    <w:rsid w:val="00E1611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161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16118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A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A8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Textoennegrita">
    <w:name w:val="Strong"/>
    <w:basedOn w:val="Fuentedeprrafopredeter"/>
    <w:uiPriority w:val="22"/>
    <w:qFormat/>
    <w:rsid w:val="00C16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5D54-29F0-40F0-BF8C-69FDF89A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1338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18</cp:revision>
  <cp:lastPrinted>2020-10-23T08:09:00Z</cp:lastPrinted>
  <dcterms:created xsi:type="dcterms:W3CDTF">2020-10-27T16:29:00Z</dcterms:created>
  <dcterms:modified xsi:type="dcterms:W3CDTF">2026-06-19T13:25:00Z</dcterms:modified>
</cp:coreProperties>
</file>